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FF666" w14:textId="58A79AFE" w:rsidR="00C43A26" w:rsidRDefault="00503362" w:rsidP="00503362">
      <w:pPr>
        <w:pStyle w:val="Heading1"/>
        <w:ind w:left="0"/>
      </w:pPr>
      <w:r>
        <w:t>3</w:t>
      </w:r>
      <w:r w:rsidR="00E126FE">
        <w:t>2</w:t>
      </w:r>
      <w:r>
        <w:t>.1</w:t>
      </w:r>
      <w:r w:rsidR="006B722D">
        <w:t>1</w:t>
      </w:r>
      <w:r>
        <w:t xml:space="preserve"> </w:t>
      </w:r>
      <w:r w:rsidR="00C43A26">
        <w:t>PLANT PROTECTION PRODUCT</w:t>
      </w:r>
      <w:r w:rsidR="001C6280">
        <w:t>S</w:t>
      </w:r>
      <w:r w:rsidR="00C43A26">
        <w:t xml:space="preserve"> STORAGE</w:t>
      </w:r>
    </w:p>
    <w:p w14:paraId="3C2DF1ED" w14:textId="77777777" w:rsidR="005E233D" w:rsidRPr="005E233D" w:rsidRDefault="005E233D" w:rsidP="005E233D">
      <w:pPr>
        <w:rPr>
          <w:lang w:val="en-AU" w:eastAsia="en-US"/>
        </w:rPr>
      </w:pPr>
    </w:p>
    <w:p w14:paraId="267F82F8" w14:textId="5489A0D3" w:rsidR="00503362" w:rsidRPr="00503362" w:rsidRDefault="00C43A26" w:rsidP="000B5D70">
      <w:pPr>
        <w:pStyle w:val="Heading2"/>
      </w:pPr>
      <w:r>
        <w:t>PPROPRIATE STORAGE OF PPPs</w:t>
      </w:r>
    </w:p>
    <w:p w14:paraId="16803252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Store PPPs according to regional council rules and label requirements.</w:t>
      </w:r>
    </w:p>
    <w:p w14:paraId="4F1737E6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Keep storage cool, secure, weather</w:t>
      </w:r>
      <w:r w:rsidRPr="005E233D">
        <w:rPr>
          <w:rFonts w:eastAsia="Times New Roman"/>
          <w:lang w:val="en-AU"/>
        </w:rPr>
        <w:noBreakHyphen/>
        <w:t xml:space="preserve">proof, and on </w:t>
      </w:r>
      <w:r w:rsidRPr="005E233D">
        <w:rPr>
          <w:rFonts w:eastAsia="Times New Roman"/>
          <w:b/>
          <w:bCs/>
          <w:lang w:val="en-AU"/>
        </w:rPr>
        <w:t>impervious shelving</w:t>
      </w:r>
      <w:r w:rsidRPr="005E233D">
        <w:rPr>
          <w:rFonts w:eastAsia="Times New Roman"/>
          <w:lang w:val="en-AU"/>
        </w:rPr>
        <w:t>.</w:t>
      </w:r>
    </w:p>
    <w:p w14:paraId="48C85C2A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Segregate PPPs from foliar fertilisers; </w:t>
      </w:r>
      <w:r w:rsidRPr="005E233D">
        <w:rPr>
          <w:rFonts w:eastAsia="Times New Roman"/>
          <w:b/>
          <w:bCs/>
          <w:lang w:val="en-AU"/>
        </w:rPr>
        <w:t>powders above liquids</w:t>
      </w:r>
      <w:r w:rsidRPr="005E233D">
        <w:rPr>
          <w:rFonts w:eastAsia="Times New Roman"/>
          <w:lang w:val="en-AU"/>
        </w:rPr>
        <w:t>.</w:t>
      </w:r>
    </w:p>
    <w:p w14:paraId="4984A51A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Group similar products (herbicides, fungicides, insecticides) where practical.</w:t>
      </w:r>
    </w:p>
    <w:p w14:paraId="00BEBB3A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Keep a </w:t>
      </w:r>
      <w:r w:rsidRPr="005E233D">
        <w:rPr>
          <w:rFonts w:eastAsia="Times New Roman"/>
          <w:b/>
          <w:bCs/>
          <w:lang w:val="en-AU"/>
        </w:rPr>
        <w:t>spill kit</w:t>
      </w:r>
      <w:r w:rsidRPr="005E233D">
        <w:rPr>
          <w:rFonts w:eastAsia="Times New Roman"/>
          <w:lang w:val="en-AU"/>
        </w:rPr>
        <w:t xml:space="preserve"> on site (no sawdust).</w:t>
      </w:r>
    </w:p>
    <w:p w14:paraId="30215F50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Provide accurate measuring/mixing equipment.</w:t>
      </w:r>
    </w:p>
    <w:p w14:paraId="0B523F3B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Store PPPs in </w:t>
      </w:r>
      <w:r w:rsidRPr="005E233D">
        <w:rPr>
          <w:rFonts w:eastAsia="Times New Roman"/>
          <w:b/>
          <w:bCs/>
          <w:lang w:val="en-AU"/>
        </w:rPr>
        <w:t>original containers</w:t>
      </w:r>
      <w:r w:rsidRPr="005E233D">
        <w:rPr>
          <w:rFonts w:eastAsia="Times New Roman"/>
          <w:lang w:val="en-AU"/>
        </w:rPr>
        <w:t xml:space="preserve"> or clearly labelled replacements.</w:t>
      </w:r>
    </w:p>
    <w:p w14:paraId="6D507E21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Store only approved products; segregate obsolete ones for disposal.</w:t>
      </w:r>
    </w:p>
    <w:p w14:paraId="4403A951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Display </w:t>
      </w:r>
      <w:r w:rsidRPr="005E233D">
        <w:rPr>
          <w:rFonts w:eastAsia="Times New Roman"/>
          <w:b/>
          <w:bCs/>
          <w:lang w:val="en-AU"/>
        </w:rPr>
        <w:t>emergency procedures, phone numbers, and hazard signage</w:t>
      </w:r>
      <w:r w:rsidRPr="005E233D">
        <w:rPr>
          <w:rFonts w:eastAsia="Times New Roman"/>
          <w:lang w:val="en-AU"/>
        </w:rPr>
        <w:t xml:space="preserve"> within 10 m.</w:t>
      </w:r>
    </w:p>
    <w:p w14:paraId="5B836B41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Keep a </w:t>
      </w:r>
      <w:r w:rsidRPr="005E233D">
        <w:rPr>
          <w:rFonts w:eastAsia="Times New Roman"/>
          <w:b/>
          <w:bCs/>
          <w:lang w:val="en-AU"/>
        </w:rPr>
        <w:t>fire extinguisher</w:t>
      </w:r>
      <w:r w:rsidRPr="005E233D">
        <w:rPr>
          <w:rFonts w:eastAsia="Times New Roman"/>
          <w:lang w:val="en-AU"/>
        </w:rPr>
        <w:t xml:space="preserve"> accessible.</w:t>
      </w:r>
    </w:p>
    <w:p w14:paraId="5BB68CDB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Maintain a </w:t>
      </w:r>
      <w:r w:rsidRPr="005E233D">
        <w:rPr>
          <w:rFonts w:eastAsia="Times New Roman"/>
          <w:b/>
          <w:bCs/>
          <w:lang w:val="en-AU"/>
        </w:rPr>
        <w:t>monthly stock inventory</w:t>
      </w:r>
      <w:r w:rsidRPr="005E233D">
        <w:rPr>
          <w:rFonts w:eastAsia="Times New Roman"/>
          <w:lang w:val="en-AU"/>
        </w:rPr>
        <w:t>, showing incoming/outgoing products and maximum quantities.</w:t>
      </w:r>
    </w:p>
    <w:p w14:paraId="05468B26" w14:textId="72680A7B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Inventory must </w:t>
      </w:r>
      <w:r w:rsidR="00503362" w:rsidRPr="005E233D">
        <w:rPr>
          <w:rFonts w:eastAsia="Times New Roman"/>
          <w:lang w:val="en-AU"/>
        </w:rPr>
        <w:t>include</w:t>
      </w:r>
      <w:r w:rsidR="00503362">
        <w:rPr>
          <w:rFonts w:eastAsia="Times New Roman"/>
          <w:lang w:val="en-AU"/>
        </w:rPr>
        <w:t xml:space="preserve"> </w:t>
      </w:r>
      <w:r w:rsidRPr="005E233D">
        <w:rPr>
          <w:rFonts w:eastAsia="Times New Roman"/>
          <w:lang w:val="en-AU"/>
        </w:rPr>
        <w:t>product name, location, UN number, quantity, hazard info, storage requirements, SDS availability.</w:t>
      </w:r>
    </w:p>
    <w:p w14:paraId="7E54DF42" w14:textId="77777777" w:rsidR="005E233D" w:rsidRP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 xml:space="preserve">Store the inventory </w:t>
      </w:r>
      <w:r w:rsidRPr="005E233D">
        <w:rPr>
          <w:rFonts w:eastAsia="Times New Roman"/>
          <w:b/>
          <w:bCs/>
          <w:lang w:val="en-AU"/>
        </w:rPr>
        <w:t>away from the shed</w:t>
      </w:r>
      <w:r w:rsidRPr="005E233D">
        <w:rPr>
          <w:rFonts w:eastAsia="Times New Roman"/>
          <w:lang w:val="en-AU"/>
        </w:rPr>
        <w:t xml:space="preserve"> and ensure emergency services can access it.</w:t>
      </w:r>
    </w:p>
    <w:p w14:paraId="15C0688F" w14:textId="35277C05" w:rsidR="005E233D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E233D">
        <w:rPr>
          <w:rFonts w:eastAsia="Times New Roman"/>
          <w:lang w:val="en-AU"/>
        </w:rPr>
        <w:t>A first aid kit must be available.</w:t>
      </w:r>
    </w:p>
    <w:p w14:paraId="4A8FD34B" w14:textId="370F7B9D" w:rsidR="005E233D" w:rsidRDefault="005E233D" w:rsidP="005E233D">
      <w:pPr>
        <w:spacing w:after="200" w:line="276" w:lineRule="auto"/>
        <w:rPr>
          <w:rFonts w:ascii="Calibri" w:eastAsia="Times New Roman" w:hAnsi="Calibri" w:cs="Times New Roman"/>
          <w:szCs w:val="20"/>
          <w:lang w:val="en-AU"/>
        </w:rPr>
      </w:pPr>
      <w:r w:rsidRPr="005E233D">
        <w:rPr>
          <w:rFonts w:ascii="Calibri" w:eastAsia="Times New Roman" w:hAnsi="Calibri" w:cs="Times New Roman"/>
          <w:b/>
          <w:bCs/>
          <w:szCs w:val="20"/>
          <w:lang w:val="en-AU"/>
        </w:rPr>
        <w:t>Useful tools:</w:t>
      </w:r>
      <w:r w:rsidRPr="005E233D">
        <w:rPr>
          <w:rFonts w:ascii="Calibri" w:eastAsia="Times New Roman" w:hAnsi="Calibri" w:cs="Times New Roman"/>
          <w:szCs w:val="20"/>
          <w:lang w:val="en-AU"/>
        </w:rPr>
        <w:br/>
      </w:r>
      <w:hyperlink r:id="rId8" w:history="1">
        <w:r w:rsidR="00503362" w:rsidRPr="00C97523">
          <w:rPr>
            <w:rStyle w:val="Hyperlink"/>
            <w:rFonts w:ascii="Calibri" w:eastAsia="Times New Roman" w:hAnsi="Calibri" w:cs="Times New Roman"/>
            <w:szCs w:val="20"/>
            <w:lang w:val="en-AU"/>
          </w:rPr>
          <w:t>https://www.hazardoussubstances.govt.nz/calculator</w:t>
        </w:r>
      </w:hyperlink>
      <w:r w:rsidR="00503362">
        <w:rPr>
          <w:rFonts w:ascii="Calibri" w:eastAsia="Times New Roman" w:hAnsi="Calibri" w:cs="Times New Roman"/>
          <w:szCs w:val="20"/>
          <w:lang w:val="en-AU"/>
        </w:rPr>
        <w:t xml:space="preserve"> </w:t>
      </w:r>
      <w:r w:rsidRPr="005E233D">
        <w:rPr>
          <w:rFonts w:ascii="Calibri" w:eastAsia="Times New Roman" w:hAnsi="Calibri" w:cs="Times New Roman"/>
          <w:szCs w:val="20"/>
          <w:lang w:val="en-AU"/>
        </w:rPr>
        <w:br/>
      </w:r>
      <w:hyperlink r:id="rId9" w:history="1">
        <w:r w:rsidR="00503362" w:rsidRPr="00C97523">
          <w:rPr>
            <w:rStyle w:val="Hyperlink"/>
            <w:rFonts w:ascii="Calibri" w:eastAsia="Times New Roman" w:hAnsi="Calibri" w:cs="Times New Roman"/>
            <w:szCs w:val="20"/>
            <w:lang w:val="en-AU"/>
          </w:rPr>
          <w:t>https://www.growsafe.co.nz/StandardManual/Mana/Inventory.aspx</w:t>
        </w:r>
      </w:hyperlink>
      <w:r w:rsidR="00503362">
        <w:rPr>
          <w:rFonts w:ascii="Calibri" w:eastAsia="Times New Roman" w:hAnsi="Calibri" w:cs="Times New Roman"/>
          <w:szCs w:val="20"/>
          <w:lang w:val="en-AU"/>
        </w:rPr>
        <w:t xml:space="preserve"> </w:t>
      </w:r>
    </w:p>
    <w:p w14:paraId="11D029AB" w14:textId="3130E288" w:rsidR="00503362" w:rsidRPr="00503362" w:rsidRDefault="005E233D" w:rsidP="005F482F">
      <w:pPr>
        <w:pStyle w:val="Heading2"/>
        <w:rPr>
          <w:rFonts w:eastAsia="Times New Roman"/>
        </w:rPr>
      </w:pPr>
      <w:r w:rsidRPr="005E233D">
        <w:rPr>
          <w:rFonts w:eastAsia="Times New Roman"/>
        </w:rPr>
        <w:t>Structural Requirements</w:t>
      </w:r>
    </w:p>
    <w:p w14:paraId="2B10F922" w14:textId="77777777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Storage must be sound, ventilated, secure, fire</w:t>
      </w:r>
      <w:r w:rsidRPr="00503362">
        <w:rPr>
          <w:rFonts w:eastAsia="Times New Roman"/>
          <w:lang w:val="en-AU"/>
        </w:rPr>
        <w:noBreakHyphen/>
        <w:t>resistant, weather</w:t>
      </w:r>
      <w:r w:rsidRPr="00503362">
        <w:rPr>
          <w:rFonts w:eastAsia="Times New Roman"/>
          <w:lang w:val="en-AU"/>
        </w:rPr>
        <w:noBreakHyphen/>
        <w:t>proof, and well lit.</w:t>
      </w:r>
    </w:p>
    <w:p w14:paraId="4532604C" w14:textId="77777777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Constructed to keep rodents and birds out.</w:t>
      </w:r>
    </w:p>
    <w:p w14:paraId="31D7B168" w14:textId="1ED1DAF7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Must contain contents for 30 minutes in case of fire.</w:t>
      </w:r>
    </w:p>
    <w:p w14:paraId="6D6FB0B6" w14:textId="70DB356B" w:rsidR="00503362" w:rsidRPr="00503362" w:rsidRDefault="005E233D" w:rsidP="005F482F">
      <w:pPr>
        <w:pStyle w:val="Heading2"/>
        <w:rPr>
          <w:rFonts w:eastAsia="Times New Roman"/>
        </w:rPr>
      </w:pPr>
      <w:r w:rsidRPr="005E233D">
        <w:rPr>
          <w:rFonts w:eastAsia="Times New Roman"/>
        </w:rPr>
        <w:t>Avoiding Risk &amp; Cross-Contamination</w:t>
      </w:r>
    </w:p>
    <w:p w14:paraId="1AD1DEC2" w14:textId="77777777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Keep the shed locked when not in use.</w:t>
      </w:r>
    </w:p>
    <w:p w14:paraId="005B6DFB" w14:textId="77777777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Provide a decontamination area (hose/running water).</w:t>
      </w:r>
    </w:p>
    <w:p w14:paraId="0CC89E81" w14:textId="627A2D96" w:rsidR="005E233D" w:rsidRPr="00503362" w:rsidRDefault="005E233D" w:rsidP="00AE6E30">
      <w:pPr>
        <w:pStyle w:val="ListParagraph"/>
        <w:numPr>
          <w:ilvl w:val="0"/>
          <w:numId w:val="7"/>
        </w:numPr>
        <w:rPr>
          <w:rFonts w:eastAsia="Times New Roman"/>
          <w:lang w:val="en-AU"/>
        </w:rPr>
      </w:pPr>
      <w:r w:rsidRPr="00503362">
        <w:rPr>
          <w:rFonts w:eastAsia="Times New Roman"/>
          <w:lang w:val="en-AU"/>
        </w:rPr>
        <w:t>Store powders above liquids and use impervious shelving to prevent contamination.</w:t>
      </w:r>
    </w:p>
    <w:p w14:paraId="07757B3B" w14:textId="14E1B00C" w:rsidR="005E233D" w:rsidRPr="005E233D" w:rsidRDefault="005E233D" w:rsidP="005F482F">
      <w:pPr>
        <w:pStyle w:val="Heading2"/>
        <w:rPr>
          <w:rFonts w:eastAsia="Times New Roman"/>
        </w:rPr>
      </w:pPr>
      <w:r w:rsidRPr="005E233D">
        <w:rPr>
          <w:rFonts w:eastAsia="Times New Roman"/>
        </w:rPr>
        <w:t>Temperature</w:t>
      </w:r>
    </w:p>
    <w:p w14:paraId="3B994864" w14:textId="59ECACB6" w:rsidR="005E233D" w:rsidRPr="00503362" w:rsidRDefault="005E233D" w:rsidP="00AE6E30">
      <w:pPr>
        <w:numPr>
          <w:ilvl w:val="0"/>
          <w:numId w:val="4"/>
        </w:numPr>
        <w:spacing w:after="200" w:line="276" w:lineRule="auto"/>
        <w:rPr>
          <w:rFonts w:ascii="Calibri" w:eastAsia="Times New Roman" w:hAnsi="Calibri" w:cs="Times New Roman"/>
          <w:szCs w:val="20"/>
          <w:lang w:val="en-AU"/>
        </w:rPr>
      </w:pPr>
      <w:r w:rsidRPr="005E233D">
        <w:rPr>
          <w:rFonts w:ascii="Calibri" w:eastAsia="Times New Roman" w:hAnsi="Calibri" w:cs="Times New Roman"/>
          <w:szCs w:val="20"/>
          <w:lang w:val="en-AU"/>
        </w:rPr>
        <w:t>Store PPPs at temperatures recommended on the product label.</w:t>
      </w:r>
    </w:p>
    <w:p w14:paraId="76A73E2C" w14:textId="4B7561CE" w:rsidR="005E233D" w:rsidRPr="005E233D" w:rsidRDefault="005E233D" w:rsidP="005F482F">
      <w:pPr>
        <w:pStyle w:val="Heading2"/>
        <w:rPr>
          <w:rFonts w:eastAsia="Times New Roman"/>
        </w:rPr>
      </w:pPr>
      <w:r w:rsidRPr="005E233D">
        <w:rPr>
          <w:rFonts w:eastAsia="Times New Roman"/>
        </w:rPr>
        <w:t>Illumination</w:t>
      </w:r>
    </w:p>
    <w:p w14:paraId="09091833" w14:textId="77777777" w:rsidR="005E233D" w:rsidRPr="005E233D" w:rsidRDefault="005E233D" w:rsidP="00AE6E30">
      <w:pPr>
        <w:numPr>
          <w:ilvl w:val="0"/>
          <w:numId w:val="5"/>
        </w:numPr>
        <w:spacing w:after="200" w:line="276" w:lineRule="auto"/>
        <w:rPr>
          <w:rFonts w:ascii="Calibri" w:eastAsia="Times New Roman" w:hAnsi="Calibri" w:cs="Times New Roman"/>
          <w:szCs w:val="20"/>
          <w:lang w:val="en-AU"/>
        </w:rPr>
      </w:pPr>
      <w:r w:rsidRPr="005E233D">
        <w:rPr>
          <w:rFonts w:ascii="Calibri" w:eastAsia="Times New Roman" w:hAnsi="Calibri" w:cs="Times New Roman"/>
          <w:szCs w:val="20"/>
          <w:lang w:val="en-AU"/>
        </w:rPr>
        <w:t>Lighting must allow all labels to be read clearly.</w:t>
      </w:r>
    </w:p>
    <w:p w14:paraId="2AD32544" w14:textId="757BE98C" w:rsidR="005E233D" w:rsidRPr="005E233D" w:rsidRDefault="005E233D" w:rsidP="005F482F">
      <w:pPr>
        <w:pStyle w:val="Heading2"/>
        <w:rPr>
          <w:rFonts w:eastAsia="Times New Roman"/>
        </w:rPr>
      </w:pPr>
      <w:r w:rsidRPr="005E233D">
        <w:rPr>
          <w:rFonts w:eastAsia="Times New Roman"/>
        </w:rPr>
        <w:t>Spill Containment</w:t>
      </w:r>
    </w:p>
    <w:p w14:paraId="41B2A0E0" w14:textId="77777777" w:rsidR="000B5D70" w:rsidRDefault="005E233D" w:rsidP="00AE6E30">
      <w:pPr>
        <w:numPr>
          <w:ilvl w:val="0"/>
          <w:numId w:val="6"/>
        </w:numPr>
        <w:spacing w:after="200" w:line="276" w:lineRule="auto"/>
        <w:rPr>
          <w:rFonts w:ascii="Calibri" w:eastAsia="Times New Roman" w:hAnsi="Calibri" w:cs="Times New Roman"/>
          <w:szCs w:val="20"/>
          <w:lang w:val="en-AU"/>
        </w:rPr>
      </w:pPr>
      <w:r w:rsidRPr="005E233D">
        <w:rPr>
          <w:rFonts w:ascii="Calibri" w:eastAsia="Times New Roman" w:hAnsi="Calibri" w:cs="Times New Roman"/>
          <w:szCs w:val="20"/>
          <w:lang w:val="en-AU"/>
        </w:rPr>
        <w:t xml:space="preserve">Storage must have a </w:t>
      </w:r>
      <w:r w:rsidRPr="005E233D">
        <w:rPr>
          <w:rFonts w:ascii="Calibri" w:eastAsia="Times New Roman" w:hAnsi="Calibri" w:cs="Times New Roman"/>
          <w:b/>
          <w:bCs/>
          <w:szCs w:val="20"/>
          <w:lang w:val="en-AU"/>
        </w:rPr>
        <w:t>bunded, impervious floor</w:t>
      </w:r>
      <w:r w:rsidRPr="005E233D">
        <w:rPr>
          <w:rFonts w:ascii="Calibri" w:eastAsia="Times New Roman" w:hAnsi="Calibri" w:cs="Times New Roman"/>
          <w:szCs w:val="20"/>
          <w:lang w:val="en-AU"/>
        </w:rPr>
        <w:t xml:space="preserve"> capable of containing </w:t>
      </w:r>
      <w:r w:rsidRPr="005E233D">
        <w:rPr>
          <w:rFonts w:ascii="Calibri" w:eastAsia="Times New Roman" w:hAnsi="Calibri" w:cs="Times New Roman"/>
          <w:b/>
          <w:bCs/>
          <w:szCs w:val="20"/>
          <w:lang w:val="en-AU"/>
        </w:rPr>
        <w:t>125%</w:t>
      </w:r>
      <w:r w:rsidRPr="005E233D">
        <w:rPr>
          <w:rFonts w:ascii="Calibri" w:eastAsia="Times New Roman" w:hAnsi="Calibri" w:cs="Times New Roman"/>
          <w:szCs w:val="20"/>
          <w:lang w:val="en-AU"/>
        </w:rPr>
        <w:t xml:space="preserve"> of stored liquid volume, or use bunded containers.</w:t>
      </w:r>
    </w:p>
    <w:p w14:paraId="6219F544" w14:textId="77777777" w:rsidR="00F63E5B" w:rsidRDefault="00F63E5B" w:rsidP="000B5D70">
      <w:pPr>
        <w:pStyle w:val="Heading2"/>
      </w:pPr>
    </w:p>
    <w:p w14:paraId="724CB786" w14:textId="77777777" w:rsidR="00F63E5B" w:rsidRDefault="00F63E5B" w:rsidP="000B5D70">
      <w:pPr>
        <w:pStyle w:val="Heading2"/>
      </w:pPr>
    </w:p>
    <w:p w14:paraId="49BB2043" w14:textId="77777777" w:rsidR="00F63E5B" w:rsidRPr="00F63E5B" w:rsidRDefault="00F63E5B" w:rsidP="00F63E5B">
      <w:pPr>
        <w:rPr>
          <w:lang w:val="en-AU"/>
        </w:rPr>
      </w:pPr>
    </w:p>
    <w:p w14:paraId="70D90EE6" w14:textId="7BFE9FFD" w:rsidR="000B5D70" w:rsidRDefault="000B5D70" w:rsidP="000B5D70">
      <w:pPr>
        <w:pStyle w:val="Heading2"/>
      </w:pPr>
      <w:r w:rsidRPr="000B5D70">
        <w:lastRenderedPageBreak/>
        <w:t>Agrichemical Storage Checklist</w:t>
      </w:r>
    </w:p>
    <w:p w14:paraId="094C56DA" w14:textId="77777777" w:rsidR="000B5D70" w:rsidRDefault="000B5D70" w:rsidP="000B5D70">
      <w:pPr>
        <w:spacing w:after="200" w:line="276" w:lineRule="auto"/>
        <w:rPr>
          <w:lang w:val="en-AU"/>
        </w:rPr>
      </w:pPr>
    </w:p>
    <w:p w14:paraId="6209CE2A" w14:textId="00A65D0C" w:rsidR="005F482F" w:rsidRPr="000B5D70" w:rsidRDefault="00CD1E66" w:rsidP="000B5D70">
      <w:pPr>
        <w:spacing w:after="200" w:line="276" w:lineRule="auto"/>
        <w:rPr>
          <w:rFonts w:ascii="Calibri" w:eastAsia="Times New Roman" w:hAnsi="Calibri" w:cs="Times New Roman"/>
          <w:szCs w:val="20"/>
          <w:lang w:val="en-AU"/>
        </w:rPr>
      </w:pPr>
      <w:r w:rsidRPr="000B5D70">
        <w:rPr>
          <w:szCs w:val="24"/>
        </w:rPr>
        <w:t>The requirements listed below apply to the pesticide storage area on this site. The grey areas do not apply for fertiliser storage.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7292"/>
        <w:gridCol w:w="1500"/>
        <w:gridCol w:w="1551"/>
      </w:tblGrid>
      <w:tr w:rsidR="00CD1E66" w:rsidRPr="00F30C04" w14:paraId="5614B925" w14:textId="77777777" w:rsidTr="005E233D">
        <w:tc>
          <w:tcPr>
            <w:tcW w:w="7292" w:type="dxa"/>
            <w:shd w:val="clear" w:color="auto" w:fill="FF8200"/>
          </w:tcPr>
          <w:p w14:paraId="4C806D49" w14:textId="6B04BE40" w:rsidR="00CD1E66" w:rsidRPr="00F30C04" w:rsidRDefault="00CD1E66" w:rsidP="00DC1C9E">
            <w:pPr>
              <w:pStyle w:val="NoSpacing"/>
            </w:pPr>
            <w:r>
              <w:rPr>
                <w:sz w:val="36"/>
                <w:szCs w:val="36"/>
              </w:rPr>
              <w:t>Agrichemical Storage</w:t>
            </w:r>
            <w:r w:rsidRPr="00F30C04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C</w:t>
            </w:r>
            <w:r w:rsidRPr="00F30C04">
              <w:rPr>
                <w:sz w:val="36"/>
                <w:szCs w:val="36"/>
              </w:rPr>
              <w:t>hecklist</w:t>
            </w:r>
          </w:p>
        </w:tc>
        <w:tc>
          <w:tcPr>
            <w:tcW w:w="1500" w:type="dxa"/>
            <w:shd w:val="clear" w:color="auto" w:fill="FF8200"/>
          </w:tcPr>
          <w:p w14:paraId="75ED6CCA" w14:textId="21DC63CA" w:rsidR="00CD1E66" w:rsidRPr="00F30C04" w:rsidRDefault="00CD1E66" w:rsidP="00DC1C9E">
            <w:pPr>
              <w:pStyle w:val="NoSpacing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Fertiliser Store</w:t>
            </w:r>
          </w:p>
        </w:tc>
        <w:tc>
          <w:tcPr>
            <w:tcW w:w="1551" w:type="dxa"/>
            <w:shd w:val="clear" w:color="auto" w:fill="FF8200"/>
          </w:tcPr>
          <w:p w14:paraId="307365CA" w14:textId="6D211D30" w:rsidR="00CD1E66" w:rsidRPr="00F30C04" w:rsidRDefault="00CD1E66" w:rsidP="00DC1C9E">
            <w:pPr>
              <w:pStyle w:val="NoSpacing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PPP Store</w:t>
            </w:r>
          </w:p>
        </w:tc>
      </w:tr>
      <w:tr w:rsidR="00CD1E66" w:rsidRPr="00F30C04" w14:paraId="64449972" w14:textId="77777777" w:rsidTr="00CD1E66">
        <w:tc>
          <w:tcPr>
            <w:tcW w:w="7292" w:type="dxa"/>
          </w:tcPr>
          <w:p w14:paraId="2A86807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Plant Protection products (PPP) are stored in accordance with regional council regulations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04FBCE7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4B2BA42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2C5BC99C" w14:textId="77777777" w:rsidTr="00CD1E66">
        <w:tc>
          <w:tcPr>
            <w:tcW w:w="7292" w:type="dxa"/>
          </w:tcPr>
          <w:p w14:paraId="36BF963D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Bunded impervious floor that fully contains where possible 125% of liquids stored in the event of spillage or leakage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6EF3643F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A59A6A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60490AA6" w14:textId="77777777" w:rsidTr="00CD1E66">
        <w:tc>
          <w:tcPr>
            <w:tcW w:w="7292" w:type="dxa"/>
          </w:tcPr>
          <w:p w14:paraId="58523731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Ventilated, sound, secure, fire-resistant and weather</w:t>
            </w:r>
            <w:r>
              <w:rPr>
                <w:sz w:val="20"/>
                <w:szCs w:val="20"/>
                <w:lang w:eastAsia="en-NZ"/>
              </w:rPr>
              <w:t>-</w:t>
            </w:r>
            <w:r w:rsidRPr="00F30C04">
              <w:rPr>
                <w:sz w:val="20"/>
                <w:szCs w:val="20"/>
                <w:lang w:eastAsia="en-NZ"/>
              </w:rPr>
              <w:t>proof facilities with adequate light</w:t>
            </w:r>
          </w:p>
        </w:tc>
        <w:tc>
          <w:tcPr>
            <w:tcW w:w="1500" w:type="dxa"/>
            <w:shd w:val="clear" w:color="auto" w:fill="FFFFFF" w:themeFill="background1"/>
          </w:tcPr>
          <w:p w14:paraId="651C449D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88137DF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2AFFB58F" w14:textId="77777777" w:rsidTr="00CD1E66">
        <w:tc>
          <w:tcPr>
            <w:tcW w:w="7292" w:type="dxa"/>
          </w:tcPr>
          <w:p w14:paraId="6D2A7BB0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 xml:space="preserve">Controlled access and </w:t>
            </w:r>
            <w:proofErr w:type="gramStart"/>
            <w:r w:rsidRPr="00F30C04">
              <w:rPr>
                <w:sz w:val="20"/>
                <w:szCs w:val="20"/>
                <w:lang w:eastAsia="en-NZ"/>
              </w:rPr>
              <w:t>locked at all times</w:t>
            </w:r>
            <w:proofErr w:type="gramEnd"/>
            <w:r w:rsidRPr="00F30C04">
              <w:rPr>
                <w:sz w:val="20"/>
                <w:szCs w:val="20"/>
                <w:lang w:eastAsia="en-NZ"/>
              </w:rPr>
              <w:t xml:space="preserve"> when not in use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11D7F2A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24855AF9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1986CAFA" w14:textId="77777777" w:rsidTr="00CD1E66">
        <w:tc>
          <w:tcPr>
            <w:tcW w:w="7292" w:type="dxa"/>
          </w:tcPr>
          <w:p w14:paraId="2EE50425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Storage is appropriate to temperature conditions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22DCC713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ACDF04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71A45ABE" w14:textId="77777777" w:rsidTr="00CD1E66">
        <w:tc>
          <w:tcPr>
            <w:tcW w:w="7292" w:type="dxa"/>
          </w:tcPr>
          <w:p w14:paraId="632598BB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Impervious shelving;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34613BD0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11407A6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7EC0AEC3" w14:textId="77777777" w:rsidTr="00CD1E66">
        <w:tc>
          <w:tcPr>
            <w:tcW w:w="7292" w:type="dxa"/>
          </w:tcPr>
          <w:p w14:paraId="493A13FF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Pesticides are segregated from foliar fertilizers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541E09E8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1F6EF52E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28B2CCF0" w14:textId="77777777" w:rsidTr="00CD1E66">
        <w:tc>
          <w:tcPr>
            <w:tcW w:w="7292" w:type="dxa"/>
          </w:tcPr>
          <w:p w14:paraId="40FD72DD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Powders are stored above liquids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562C6439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00DB3AE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7CD9C9AA" w14:textId="77777777" w:rsidTr="00CD1E66">
        <w:tc>
          <w:tcPr>
            <w:tcW w:w="7292" w:type="dxa"/>
          </w:tcPr>
          <w:p w14:paraId="6E6CEBE7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Herbicides, insecticides, fungicides or bactericides grouped where practicable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63A2E6CA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7B7CC68B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7A06EF30" w14:textId="77777777" w:rsidTr="00CD1E66">
        <w:tc>
          <w:tcPr>
            <w:tcW w:w="7292" w:type="dxa"/>
          </w:tcPr>
          <w:p w14:paraId="4A1A72A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decontamination facility at the Crop Protection Product storage shed (hose and running water)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73AE0A5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76CEE3D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602BC30D" w14:textId="77777777" w:rsidTr="00CD1E66">
        <w:tc>
          <w:tcPr>
            <w:tcW w:w="7292" w:type="dxa"/>
          </w:tcPr>
          <w:p w14:paraId="77130709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a spill kit (equipment and approved absorbent material available for cleaning up spills) with the location signposted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3001D530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515C621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385ECB89" w14:textId="77777777" w:rsidTr="00CD1E66">
        <w:tc>
          <w:tcPr>
            <w:tcW w:w="7292" w:type="dxa"/>
          </w:tcPr>
          <w:p w14:paraId="09E6BA7E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facilities and equipment for accurately measuring and mixing sprays;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738D3568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B46DB7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6DB2920E" w14:textId="77777777" w:rsidTr="00CD1E66">
        <w:tc>
          <w:tcPr>
            <w:tcW w:w="7292" w:type="dxa"/>
          </w:tcPr>
          <w:p w14:paraId="27B3160C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Store pesticides/chemicals always in their original containers; where storing in original containers is impractical due to container condition/size or storage space condition, store in suitable containers, label clearly with a copy of the original container label and treat accordingly</w:t>
            </w:r>
          </w:p>
        </w:tc>
        <w:tc>
          <w:tcPr>
            <w:tcW w:w="1500" w:type="dxa"/>
          </w:tcPr>
          <w:p w14:paraId="1C618495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642800C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319F73B3" w14:textId="77777777" w:rsidTr="00CD1E66">
        <w:tc>
          <w:tcPr>
            <w:tcW w:w="7292" w:type="dxa"/>
          </w:tcPr>
          <w:p w14:paraId="769A1307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Only currently approved chemicals are stored on site, or obsolete chemicals segregated and prepared for disposal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0FD8DBC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D73E185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42BF1761" w14:textId="77777777" w:rsidTr="00CD1E66">
        <w:trPr>
          <w:trHeight w:val="522"/>
        </w:trPr>
        <w:tc>
          <w:tcPr>
            <w:tcW w:w="7292" w:type="dxa"/>
          </w:tcPr>
          <w:p w14:paraId="4D265F5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signage listing accident procedures and emergency telephone numbers displayed within 10 meters from the shed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542440C1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DD51624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32121BB0" w14:textId="77777777" w:rsidTr="00CD1E66">
        <w:tc>
          <w:tcPr>
            <w:tcW w:w="7292" w:type="dxa"/>
          </w:tcPr>
          <w:p w14:paraId="37F0B5D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hazard signs displayed on shed wall</w:t>
            </w:r>
          </w:p>
        </w:tc>
        <w:tc>
          <w:tcPr>
            <w:tcW w:w="1500" w:type="dxa"/>
          </w:tcPr>
          <w:p w14:paraId="287CA52A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50D90E9A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389BA382" w14:textId="77777777" w:rsidTr="00CD1E66">
        <w:tc>
          <w:tcPr>
            <w:tcW w:w="7292" w:type="dxa"/>
          </w:tcPr>
          <w:p w14:paraId="7BBCFE6F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the location of the nearest accessible telephone listed on signage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1C79DDD0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0A3F473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22341758" w14:textId="77777777" w:rsidTr="00CD1E66">
        <w:tc>
          <w:tcPr>
            <w:tcW w:w="7292" w:type="dxa"/>
          </w:tcPr>
          <w:p w14:paraId="45DC713E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Have ready access to a fire extinguisher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34F12826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229DFE5E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683E771D" w14:textId="77777777" w:rsidTr="00CD1E66">
        <w:tc>
          <w:tcPr>
            <w:tcW w:w="7292" w:type="dxa"/>
          </w:tcPr>
          <w:p w14:paraId="4370517A" w14:textId="77777777" w:rsidR="00CD1E66" w:rsidRPr="00CD4631" w:rsidRDefault="00CD1E66" w:rsidP="00DC1C9E">
            <w:pPr>
              <w:tabs>
                <w:tab w:val="left" w:pos="540"/>
              </w:tabs>
              <w:rPr>
                <w:sz w:val="20"/>
                <w:szCs w:val="20"/>
                <w:lang w:eastAsia="en-NZ"/>
              </w:rPr>
            </w:pPr>
            <w:r w:rsidRPr="00CD4631">
              <w:rPr>
                <w:sz w:val="20"/>
                <w:szCs w:val="20"/>
                <w:lang w:eastAsia="en-NZ"/>
              </w:rPr>
              <w:t xml:space="preserve">Have an inventory record of stock on hand updated at least every month; </w:t>
            </w:r>
          </w:p>
          <w:p w14:paraId="46F28C3D" w14:textId="77777777" w:rsidR="00CD1E66" w:rsidRPr="00CD4631" w:rsidRDefault="00CD1E66" w:rsidP="00AE6E3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</w:pPr>
            <w:r w:rsidRPr="00CD4631"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  <w:t>Inventory must show incoming and outgoing products.</w:t>
            </w:r>
          </w:p>
          <w:p w14:paraId="61FACE9C" w14:textId="77777777" w:rsidR="00CD1E66" w:rsidRPr="00CD4631" w:rsidRDefault="00CD1E66" w:rsidP="00AE6E3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</w:pPr>
            <w:r w:rsidRPr="00CD4631"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  <w:t>Inventory is updated within a month from incoming/outgoing product. Daily updates (after transfers) are recommended to give better control.</w:t>
            </w:r>
          </w:p>
          <w:p w14:paraId="6DD51754" w14:textId="77777777" w:rsidR="00CD1E66" w:rsidRPr="00CD4631" w:rsidRDefault="00CD1E66" w:rsidP="00AE6E3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</w:pPr>
            <w:r w:rsidRPr="00CD4631"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  <w:t>Inventory is expressed in units, e.g. boxes/containers as a minimum; kgs and litres is more accurate.</w:t>
            </w:r>
          </w:p>
          <w:p w14:paraId="22ECD77F" w14:textId="77777777" w:rsidR="00CD1E66" w:rsidRPr="00F30C04" w:rsidRDefault="00CD1E66" w:rsidP="00AE6E3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/>
              <w:rPr>
                <w:szCs w:val="20"/>
              </w:rPr>
            </w:pPr>
            <w:r w:rsidRPr="00CD4631">
              <w:rPr>
                <w:rFonts w:ascii="Calibri" w:eastAsia="Times New Roman" w:hAnsi="Calibri" w:cs="Times New Roman"/>
                <w:sz w:val="20"/>
                <w:szCs w:val="20"/>
                <w:lang w:eastAsia="en-NZ"/>
              </w:rPr>
              <w:t>Balance the stock in the chemical shed with the inventory list regularly (minimum is annually; monthly is better practice.</w:t>
            </w:r>
            <w:r w:rsidRPr="00F30C04">
              <w:rPr>
                <w:rFonts w:ascii="Calibri" w:eastAsia="Times New Roman" w:hAnsi="Calibri" w:cs="Times New Roman"/>
                <w:szCs w:val="20"/>
                <w:lang w:eastAsia="en-NZ"/>
              </w:rPr>
              <w:t xml:space="preserve"> </w:t>
            </w:r>
          </w:p>
        </w:tc>
        <w:tc>
          <w:tcPr>
            <w:tcW w:w="1500" w:type="dxa"/>
          </w:tcPr>
          <w:p w14:paraId="7313DEDA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5C59487B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059E1E92" w14:textId="77777777" w:rsidTr="00CD1E66">
        <w:tc>
          <w:tcPr>
            <w:tcW w:w="7292" w:type="dxa"/>
          </w:tcPr>
          <w:p w14:paraId="3F6C8AF9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  <w:lang w:eastAsia="en-NZ"/>
              </w:rPr>
            </w:pPr>
            <w:r w:rsidRPr="00F30C04">
              <w:rPr>
                <w:sz w:val="20"/>
                <w:szCs w:val="20"/>
                <w:lang w:eastAsia="en-NZ"/>
              </w:rPr>
              <w:t>Have access to a first aid kit</w:t>
            </w:r>
          </w:p>
        </w:tc>
        <w:tc>
          <w:tcPr>
            <w:tcW w:w="1500" w:type="dxa"/>
          </w:tcPr>
          <w:p w14:paraId="421C3A77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4FFBB00F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  <w:tr w:rsidR="00CD1E66" w:rsidRPr="00F30C04" w14:paraId="64C596E8" w14:textId="77777777" w:rsidTr="00CD1E66">
        <w:tc>
          <w:tcPr>
            <w:tcW w:w="7292" w:type="dxa"/>
          </w:tcPr>
          <w:p w14:paraId="1E0788D4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  <w:r w:rsidRPr="00F30C04">
              <w:rPr>
                <w:sz w:val="20"/>
                <w:szCs w:val="20"/>
                <w:lang w:eastAsia="en-NZ"/>
              </w:rPr>
              <w:t>The spray shed is constructed to prevent access of rodents, birds and other animals</w:t>
            </w:r>
          </w:p>
        </w:tc>
        <w:tc>
          <w:tcPr>
            <w:tcW w:w="1500" w:type="dxa"/>
            <w:shd w:val="clear" w:color="auto" w:fill="808080" w:themeFill="background1" w:themeFillShade="80"/>
          </w:tcPr>
          <w:p w14:paraId="2218F2ED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322C33A2" w14:textId="77777777" w:rsidR="00CD1E66" w:rsidRPr="00F30C04" w:rsidRDefault="00CD1E66" w:rsidP="00DC1C9E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29C2257D" w14:textId="77777777" w:rsidR="00841EDC" w:rsidRDefault="00841EDC">
      <w:pPr>
        <w:spacing w:after="200" w:line="276" w:lineRule="auto"/>
        <w:rPr>
          <w:rFonts w:eastAsiaTheme="majorEastAsia" w:cstheme="majorBidi"/>
          <w:color w:val="00B050"/>
          <w:sz w:val="32"/>
          <w:szCs w:val="32"/>
        </w:rPr>
      </w:pPr>
    </w:p>
    <w:sectPr w:rsidR="00841EDC" w:rsidSect="007F53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F959" w14:textId="77777777" w:rsidR="009C6AB1" w:rsidRDefault="009C6AB1" w:rsidP="002E2219">
      <w:pPr>
        <w:spacing w:after="0"/>
      </w:pPr>
      <w:r>
        <w:separator/>
      </w:r>
    </w:p>
  </w:endnote>
  <w:endnote w:type="continuationSeparator" w:id="0">
    <w:p w14:paraId="66A91CA7" w14:textId="77777777" w:rsidR="009C6AB1" w:rsidRDefault="009C6AB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94DD7" w14:textId="77777777" w:rsidR="00CF3280" w:rsidRDefault="00CF3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BEE2" w14:textId="2BC5D684" w:rsidR="00CF3280" w:rsidRDefault="00CF3280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APPROVED MAY 2026</w:t>
    </w:r>
    <w:r w:rsidRPr="00E120CF">
      <w:rPr>
        <w:sz w:val="20"/>
        <w:szCs w:val="20"/>
      </w:rPr>
      <w:tab/>
      <w:t xml:space="preserve">                   QUALITY AND COMPLIANCE MANAGER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69A0B" w14:textId="77777777" w:rsidR="00CF3280" w:rsidRDefault="00CF3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FB68" w14:textId="77777777" w:rsidR="009C6AB1" w:rsidRDefault="009C6AB1" w:rsidP="002E2219">
      <w:pPr>
        <w:spacing w:after="0"/>
      </w:pPr>
      <w:r>
        <w:separator/>
      </w:r>
    </w:p>
  </w:footnote>
  <w:footnote w:type="continuationSeparator" w:id="0">
    <w:p w14:paraId="33879A8D" w14:textId="77777777" w:rsidR="009C6AB1" w:rsidRDefault="009C6AB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1A8D" w14:textId="77777777" w:rsidR="00CF3280" w:rsidRDefault="00CF3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1846F2A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1FF03EE1">
          <wp:simplePos x="0" y="0"/>
          <wp:positionH relativeFrom="page">
            <wp:posOffset>6998335</wp:posOffset>
          </wp:positionH>
          <wp:positionV relativeFrom="topMargin">
            <wp:posOffset>114300</wp:posOffset>
          </wp:positionV>
          <wp:extent cx="633730" cy="623570"/>
          <wp:effectExtent l="0" t="0" r="0" b="5080"/>
          <wp:wrapSquare wrapText="bothSides"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8176" behindDoc="0" locked="0" layoutInCell="1" allowOverlap="1" wp14:anchorId="493531D9" wp14:editId="18C6374A">
          <wp:simplePos x="0" y="0"/>
          <wp:positionH relativeFrom="page">
            <wp:posOffset>8028940</wp:posOffset>
          </wp:positionH>
          <wp:positionV relativeFrom="page">
            <wp:align>top</wp:align>
          </wp:positionV>
          <wp:extent cx="1086607" cy="623570"/>
          <wp:effectExtent l="0" t="0" r="0" b="5080"/>
          <wp:wrapSquare wrapText="bothSides"/>
          <wp:docPr id="683252433" name="Picture 683252433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590E" w14:textId="77777777" w:rsidR="00CF3280" w:rsidRDefault="00CF3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1226"/>
    <w:multiLevelType w:val="hybridMultilevel"/>
    <w:tmpl w:val="F058F7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3464B"/>
    <w:multiLevelType w:val="multilevel"/>
    <w:tmpl w:val="7916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B74E51"/>
    <w:multiLevelType w:val="multilevel"/>
    <w:tmpl w:val="AC861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D46433"/>
    <w:multiLevelType w:val="hybridMultilevel"/>
    <w:tmpl w:val="8C3AF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E5BF9"/>
    <w:multiLevelType w:val="multilevel"/>
    <w:tmpl w:val="E80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4"/>
  </w:num>
  <w:num w:numId="2" w16cid:durableId="1396902247">
    <w:abstractNumId w:val="6"/>
  </w:num>
  <w:num w:numId="3" w16cid:durableId="1722165290">
    <w:abstractNumId w:val="0"/>
  </w:num>
  <w:num w:numId="4" w16cid:durableId="1993946924">
    <w:abstractNumId w:val="1"/>
  </w:num>
  <w:num w:numId="5" w16cid:durableId="320276284">
    <w:abstractNumId w:val="5"/>
  </w:num>
  <w:num w:numId="6" w16cid:durableId="1996372278">
    <w:abstractNumId w:val="2"/>
  </w:num>
  <w:num w:numId="7" w16cid:durableId="42192362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2842"/>
    <w:rsid w:val="00015434"/>
    <w:rsid w:val="000173D0"/>
    <w:rsid w:val="0002035A"/>
    <w:rsid w:val="000205FD"/>
    <w:rsid w:val="00022B60"/>
    <w:rsid w:val="00023E52"/>
    <w:rsid w:val="00024801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F1B2F"/>
    <w:rsid w:val="000F5B25"/>
    <w:rsid w:val="00103E8E"/>
    <w:rsid w:val="00103EEB"/>
    <w:rsid w:val="00105483"/>
    <w:rsid w:val="00105BC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280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9F7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37BB"/>
    <w:rsid w:val="004A5B56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12A9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3134"/>
    <w:rsid w:val="005F36D0"/>
    <w:rsid w:val="005F482F"/>
    <w:rsid w:val="005F5622"/>
    <w:rsid w:val="005F6C75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3E8D"/>
    <w:rsid w:val="0061420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44E79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51CB"/>
    <w:rsid w:val="006965E1"/>
    <w:rsid w:val="006A0613"/>
    <w:rsid w:val="006A0E8B"/>
    <w:rsid w:val="006A1EEA"/>
    <w:rsid w:val="006A347D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574D"/>
    <w:rsid w:val="006B722D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5210"/>
    <w:rsid w:val="007359B4"/>
    <w:rsid w:val="00735AE2"/>
    <w:rsid w:val="00735B52"/>
    <w:rsid w:val="0074138B"/>
    <w:rsid w:val="007442E6"/>
    <w:rsid w:val="00744D65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773C7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1EDC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11DB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10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22B4"/>
    <w:rsid w:val="00932FEB"/>
    <w:rsid w:val="009337C8"/>
    <w:rsid w:val="00934293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C6AB1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2448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C07C4"/>
    <w:rsid w:val="00AC1503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E30"/>
    <w:rsid w:val="00AE6F6D"/>
    <w:rsid w:val="00AF1DCE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2F4B"/>
    <w:rsid w:val="00B24589"/>
    <w:rsid w:val="00B26984"/>
    <w:rsid w:val="00B279B7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86256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CF3280"/>
    <w:rsid w:val="00D0010B"/>
    <w:rsid w:val="00D01955"/>
    <w:rsid w:val="00D02395"/>
    <w:rsid w:val="00D03DA3"/>
    <w:rsid w:val="00D04339"/>
    <w:rsid w:val="00D06DBA"/>
    <w:rsid w:val="00D10CD9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4E21"/>
    <w:rsid w:val="00D7755C"/>
    <w:rsid w:val="00D80EE2"/>
    <w:rsid w:val="00D80FD4"/>
    <w:rsid w:val="00D85825"/>
    <w:rsid w:val="00D86A7F"/>
    <w:rsid w:val="00D87D84"/>
    <w:rsid w:val="00D9164B"/>
    <w:rsid w:val="00D94CDE"/>
    <w:rsid w:val="00DA55F1"/>
    <w:rsid w:val="00DA6E81"/>
    <w:rsid w:val="00DB1A60"/>
    <w:rsid w:val="00DB1BE9"/>
    <w:rsid w:val="00DB455F"/>
    <w:rsid w:val="00DB6FBE"/>
    <w:rsid w:val="00DB6FD1"/>
    <w:rsid w:val="00DB7599"/>
    <w:rsid w:val="00DB7F22"/>
    <w:rsid w:val="00DC2C77"/>
    <w:rsid w:val="00DC6B5D"/>
    <w:rsid w:val="00DD0560"/>
    <w:rsid w:val="00DD079E"/>
    <w:rsid w:val="00DD2216"/>
    <w:rsid w:val="00DD2E8E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582"/>
    <w:rsid w:val="00E126FE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1473"/>
    <w:rsid w:val="00EB28B4"/>
    <w:rsid w:val="00EB4A8C"/>
    <w:rsid w:val="00EB65B0"/>
    <w:rsid w:val="00EC2707"/>
    <w:rsid w:val="00EC3B4F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3E5B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04B7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zardoussubstances.govt.nz/calculato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rowsafe.co.nz/StandardManual/Mana/Inventory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7</cp:revision>
  <cp:lastPrinted>2017-07-24T01:20:00Z</cp:lastPrinted>
  <dcterms:created xsi:type="dcterms:W3CDTF">2026-04-17T01:57:00Z</dcterms:created>
  <dcterms:modified xsi:type="dcterms:W3CDTF">2026-07-20T04:25:00Z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